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jc w:val="both"/>
        <w:rPr>
          <w:rFonts w:ascii="微软雅黑" w:hAnsi="微软雅黑" w:eastAsia="微软雅黑" w:cs="微软雅黑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Fonts w:ascii="仿宋" w:hAnsi="仿宋" w:eastAsia="仿宋" w:cs="仿宋"/>
          <w:i w:val="0"/>
          <w:iCs w:val="0"/>
          <w:caps w:val="0"/>
          <w:color w:val="555555"/>
          <w:spacing w:val="0"/>
          <w:sz w:val="31"/>
          <w:szCs w:val="31"/>
          <w:bdr w:val="none" w:color="auto" w:sz="0" w:space="0"/>
        </w:rPr>
        <w:t>附件</w:t>
      </w:r>
      <w:r>
        <w:rPr>
          <w:rFonts w:ascii="Times New Roman" w:hAnsi="Times New Roman" w:eastAsia="微软雅黑" w:cs="Times New Roman"/>
          <w:i w:val="0"/>
          <w:iCs w:val="0"/>
          <w:caps w:val="0"/>
          <w:color w:val="555555"/>
          <w:spacing w:val="0"/>
          <w:sz w:val="31"/>
          <w:szCs w:val="31"/>
          <w:bdr w:val="none" w:color="auto" w:sz="0" w:space="0"/>
          <w:lang w:val="en-US"/>
        </w:rPr>
        <w:t>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05" w:lineRule="atLeast"/>
        <w:ind w:left="0" w:right="0" w:firstLine="0"/>
        <w:jc w:val="center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555555"/>
          <w:spacing w:val="0"/>
          <w:sz w:val="40"/>
          <w:szCs w:val="40"/>
          <w:bdr w:val="none" w:color="auto" w:sz="0" w:space="0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555555"/>
          <w:spacing w:val="0"/>
          <w:sz w:val="40"/>
          <w:szCs w:val="40"/>
          <w:bdr w:val="none" w:color="auto" w:sz="0" w:space="0"/>
        </w:rPr>
        <w:t>湘潭大学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555555"/>
          <w:spacing w:val="0"/>
          <w:sz w:val="40"/>
          <w:szCs w:val="40"/>
          <w:bdr w:val="none" w:color="auto" w:sz="0" w:space="0"/>
          <w:lang w:val="en-US"/>
        </w:rPr>
        <w:t>2022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555555"/>
          <w:spacing w:val="0"/>
          <w:sz w:val="40"/>
          <w:szCs w:val="40"/>
          <w:bdr w:val="none" w:color="auto" w:sz="0" w:space="0"/>
        </w:rPr>
        <w:t>届毕业生工作日程安排</w:t>
      </w:r>
    </w:p>
    <w:tbl>
      <w:tblPr>
        <w:tblStyle w:val="4"/>
        <w:tblpPr w:leftFromText="180" w:rightFromText="180" w:vertAnchor="text" w:horzAnchor="page" w:tblpXSpec="center" w:tblpY="675"/>
        <w:tblOverlap w:val="never"/>
        <w:tblW w:w="4999" w:type="pct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87"/>
        <w:gridCol w:w="4374"/>
        <w:gridCol w:w="24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98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 w:firstLine="0"/>
              <w:jc w:val="both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日期</w:t>
            </w:r>
          </w:p>
        </w:tc>
        <w:tc>
          <w:tcPr>
            <w:tcW w:w="255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 w:firstLine="0"/>
              <w:jc w:val="both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内容</w:t>
            </w:r>
          </w:p>
        </w:tc>
        <w:tc>
          <w:tcPr>
            <w:tcW w:w="1452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 w:firstLine="0"/>
              <w:jc w:val="both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责任单位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学生工作部（处）、计划财务处、资产管理处、图书馆等单位到教务处、研究生院领取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2022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届预计毕业生名单电子数据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教务处、研究生院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各学院向研究生院交研究生培养材料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相关职能部门将需办理财物结算手续的预计毕业生名单发放至学院，由学院通知学生必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须于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日前办理好相关手续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相关职能部门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22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毕业生鉴定、组织填写毕业生登记表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学生工作部（处）、各学院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完成毕业论文（设计）答辩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25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提交毕业生辅修学位成绩总表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相关学院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向教务处提交拟授予学士学位名单；向教务处提交本科毕业生成绩总表、论文鉴定意见、毕业名单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到校园卡管理中心办理校园卡集中退费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网络与信息管理中心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做好贷款毕业生毕业确认工作，以及考取博士和硕士研究生毕业生的贷款还款计划变更工作，完善贷款毕业生信息电子档案，加强毕业生诚信教育，督促毕业生按期还款付息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学生工作部（处）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审查毕业生成绩总表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教务处、研究生院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向研究生院提交拟授予硕士、博士学位名单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11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毕业生须还清所借图书，图书馆在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17:00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后，停止毕业生借阅图书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有关部门按教务处、研究生院要求，对没有办理好财物结算和还贷有关程序的毕业生名单进行标注，并将电子数据及纸质名单分别报送教务处和研究生院，同时将数据反馈至有关学院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相关职能部门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17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校学位评定委员会审定学位授予名单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教务处、研究生院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12-18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登录校园网信息门户网站离校系统办理离校手续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网络与信息管理中心、各学院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18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毕业典礼，具体安排另行通知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党政办、学工处、各学院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18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-19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发放毕业证、学位证，学院汇总证书发放登记表及报到证；各学院以学院为单位到保卫处户政科办理户口迁移证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教务处、研究生院、招生与就业指导处、保卫处、各学院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18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毕业生行李托运（具体时间、地点见校内公告）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学生工作部（处）、保卫处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18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—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各学院视情况自行组织毕业典礼等欢送毕业生活动，活动安排报学生工作部（处）思政科。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毕业生完成退房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后勤保障处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tblCellSpacing w:w="0" w:type="dxa"/>
          <w:jc w:val="center"/>
        </w:trPr>
        <w:tc>
          <w:tcPr>
            <w:tcW w:w="98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21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-7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fill="FFFFFF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日</w:t>
            </w:r>
          </w:p>
        </w:tc>
        <w:tc>
          <w:tcPr>
            <w:tcW w:w="2559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毕业生档案材料归档、转递，具体要求另行通知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both"/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fill="FFFFFF"/>
              </w:rPr>
              <w:t>招生与就业指导处、各学院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0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555555"/>
          <w:spacing w:val="0"/>
          <w:sz w:val="40"/>
          <w:szCs w:val="40"/>
          <w:bdr w:val="none" w:color="auto" w:sz="0" w:space="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CA320B"/>
    <w:rsid w:val="28F95257"/>
    <w:rsid w:val="29B0163D"/>
    <w:rsid w:val="328B31E8"/>
    <w:rsid w:val="6D0D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02" w:firstLineChars="200"/>
      <w:jc w:val="both"/>
    </w:pPr>
    <w:rPr>
      <w:rFonts w:ascii="Calibri" w:hAnsi="Calibri" w:eastAsia="仿宋" w:cs="宋体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2022-05-10T07:20:00Z</dcterms:created>
  <dc:creator>Administrator</dc:creator>
  <cp:lastModifiedBy>琉璃</cp:lastModifiedBy>
  <dcterms:modified xsi:type="dcterms:W3CDTF">2022-05-20T01:36:42Z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74E6C1C753E24882A45A1D309807EB36</vt:lpwstr>
  </property>
</Properties>
</file>