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"/>
        <w:jc w:val="center"/>
        <w:rPr>
          <w:rFonts w:hint="eastAsia" w:ascii="黑体" w:hAnsi="宋体" w:eastAsia="黑体"/>
          <w:b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/>
          <w:bCs/>
          <w:color w:val="000000"/>
          <w:sz w:val="36"/>
          <w:szCs w:val="36"/>
        </w:rPr>
        <w:t>《湖南学生资助》征稿要求细则</w:t>
      </w:r>
      <w:r>
        <w:rPr>
          <w:rFonts w:hint="eastAsia" w:ascii="黑体" w:hAnsi="宋体" w:eastAsia="黑体"/>
          <w:b/>
          <w:bCs/>
          <w:color w:val="000000"/>
          <w:sz w:val="36"/>
          <w:szCs w:val="36"/>
          <w:lang w:val="en-US" w:eastAsia="zh-CN"/>
        </w:rPr>
        <w:t>(2016)</w:t>
      </w:r>
    </w:p>
    <w:p>
      <w:pPr>
        <w:ind w:right="26"/>
        <w:jc w:val="center"/>
        <w:rPr>
          <w:rFonts w:hint="eastAsia" w:ascii="黑体" w:hAnsi="宋体" w:eastAsia="黑体"/>
          <w:b/>
          <w:bCs/>
          <w:color w:val="000000"/>
          <w:sz w:val="28"/>
          <w:szCs w:val="28"/>
        </w:rPr>
      </w:pPr>
    </w:p>
    <w:p>
      <w:pPr>
        <w:ind w:firstLine="600" w:firstLineChars="200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会刊已经发行</w:t>
      </w:r>
      <w:r>
        <w:rPr>
          <w:rFonts w:hint="eastAsia" w:ascii="仿宋_GB2312" w:eastAsia="仿宋_GB2312"/>
          <w:sz w:val="30"/>
          <w:szCs w:val="30"/>
          <w:lang w:eastAsia="zh-CN"/>
        </w:rPr>
        <w:t>十五</w:t>
      </w:r>
      <w:r>
        <w:rPr>
          <w:rFonts w:hint="eastAsia" w:ascii="仿宋_GB2312" w:eastAsia="仿宋_GB2312"/>
          <w:sz w:val="30"/>
          <w:szCs w:val="30"/>
        </w:rPr>
        <w:t>期，在全省学生资助领域产生了良好的反响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  <w:r>
        <w:rPr>
          <w:rFonts w:hint="eastAsia" w:ascii="仿宋_GB2312" w:eastAsia="仿宋_GB2312"/>
          <w:sz w:val="30"/>
          <w:szCs w:val="30"/>
        </w:rPr>
        <w:t>为一进步提升会刊稿件质量，</w:t>
      </w:r>
      <w:r>
        <w:rPr>
          <w:rFonts w:hint="eastAsia" w:ascii="仿宋_GB2312" w:eastAsia="仿宋_GB2312"/>
          <w:sz w:val="30"/>
          <w:szCs w:val="30"/>
          <w:lang w:eastAsia="zh-CN"/>
        </w:rPr>
        <w:t>以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加强会刊研究成果的交流，工作经验的推介，展示会员单位的工作风采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突出理论性、思想性、学术性的办刊宗旨，</w:t>
      </w:r>
      <w:r>
        <w:rPr>
          <w:rFonts w:hint="eastAsia" w:ascii="仿宋_GB2312" w:eastAsia="仿宋_GB2312"/>
          <w:sz w:val="30"/>
          <w:szCs w:val="30"/>
        </w:rPr>
        <w:t>现将会刊的征稿要求细则公布如下：</w:t>
      </w:r>
    </w:p>
    <w:p>
      <w:pPr>
        <w:ind w:firstLine="640" w:firstLineChars="200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征稿要求：</w:t>
      </w:r>
    </w:p>
    <w:p>
      <w:pPr>
        <w:ind w:firstLine="600" w:firstLineChars="20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1．理论研究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各会员单位根据当地学生资助管理工作现状，进行科学分析、研究，推出创新性的理论成果。要求具备理论的创新性和实践的指导性，提升我省资助工作的理论水平。文章字数在5000字以内。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《基于大数据的高校精准资助能力提升研究》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</w:rPr>
        <w:t>http://www.hnsxszzyjh.cn/html/lilunyanjiu/386.html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《基于量化评议的国家助学金资助等级评定方法研究》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（http://www.hnsxszzyjh.cn/html/lilunyanjiu/385.html）</w:t>
      </w:r>
    </w:p>
    <w:p>
      <w:pPr>
        <w:rPr>
          <w:rFonts w:hint="eastAsia" w:ascii="仿宋_GB2312" w:hAnsi="宋体" w:eastAsia="仿宋_GB2312"/>
          <w:color w:val="000000"/>
          <w:sz w:val="30"/>
          <w:szCs w:val="30"/>
        </w:rPr>
      </w:pPr>
    </w:p>
    <w:p>
      <w:pPr>
        <w:ind w:firstLine="450" w:firstLineChars="15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2．经验推介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各会员单位全面总结在学生资助工作中取得的成功经验，</w:t>
      </w:r>
      <w:r>
        <w:rPr>
          <w:rFonts w:hint="eastAsia" w:ascii="仿宋_GB2312" w:hAnsi="Arial" w:eastAsia="仿宋_GB2312" w:cs="Arial"/>
          <w:color w:val="000000"/>
          <w:sz w:val="30"/>
          <w:szCs w:val="30"/>
          <w:lang w:eastAsia="zh-Hans"/>
        </w:rPr>
        <w:t>为其他单位所汲取、借鉴，推动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资助</w:t>
      </w:r>
      <w:r>
        <w:rPr>
          <w:rFonts w:hint="eastAsia" w:ascii="仿宋_GB2312" w:hAnsi="Arial" w:eastAsia="仿宋_GB2312" w:cs="Arial"/>
          <w:color w:val="000000"/>
          <w:sz w:val="30"/>
          <w:szCs w:val="30"/>
          <w:lang w:eastAsia="zh-Hans"/>
        </w:rPr>
        <w:t>工作的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长足发展</w:t>
      </w:r>
      <w:r>
        <w:rPr>
          <w:rFonts w:hint="eastAsia" w:ascii="仿宋_GB2312" w:hAnsi="Arial" w:eastAsia="仿宋_GB2312" w:cs="Arial"/>
          <w:color w:val="000000"/>
          <w:sz w:val="30"/>
          <w:szCs w:val="30"/>
          <w:lang w:eastAsia="zh-Hans"/>
        </w:rPr>
        <w:t>。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推介事例具有代表性，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典型性</w:t>
      </w:r>
      <w:r>
        <w:rPr>
          <w:rFonts w:hint="eastAsia" w:ascii="仿宋_GB2312" w:hAnsi="Arial" w:eastAsia="仿宋_GB2312" w:cs="Arial"/>
          <w:color w:val="000000"/>
          <w:sz w:val="30"/>
          <w:szCs w:val="30"/>
        </w:rPr>
        <w:t>及推广价值。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文章字数在5000字以内。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《育人有道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 xml:space="preserve"> 资助有方——鼎城一中学生资助工作感悟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《普通高中国家助学金的评审程序中实现民主评议经验浅析》（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  <w:lang w:eastAsia="zh-CN"/>
        </w:rPr>
      </w:pPr>
    </w:p>
    <w:p>
      <w:pPr>
        <w:numPr>
          <w:ilvl w:val="0"/>
          <w:numId w:val="1"/>
        </w:numPr>
        <w:ind w:firstLine="600" w:firstLineChars="20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八面来风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内容真实，文体不限，对我省的学生资助工作具有指导意义。文章字数在3000字以内，非原创文章需标注文章来源。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《广西将对建档立卡家庭经济困难学生实行单独招生精准资助》（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="仿宋_GB2312" w:eastAsia="仿宋_GB2312"/>
          <w:b/>
          <w:bCs/>
          <w:color w:val="000000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ind w:firstLine="600" w:firstLineChars="20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工作动态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采取简讯、纪实报道等形式，要求内容真实，语言准确，报道及时。配照片，文章字数在500字以内。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《长沙民政职业技术学院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44名孤残儿慰问福利院老人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2016年第1期总第14期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《衡东县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2016年暖年行动，让爱不再留守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</w:p>
    <w:p>
      <w:pPr>
        <w:ind w:firstLine="600" w:firstLineChars="20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5．人物风采</w:t>
      </w:r>
    </w:p>
    <w:p>
      <w:pPr>
        <w:ind w:firstLine="60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各会员单位可推荐当地学生资助工作先进个人，将其先进事迹材料整理成文（内容可丰富多样、需配插图），供广大会员学习。文章字数在300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0字以内。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/>
          <w:bCs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不让一个学生因家庭经济困难而失学——关于永顺县毛坝学校资助专干向成相的故事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《“大爱”让孤女的节日不再是“苦难日”》（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</w:p>
    <w:p>
      <w:pPr>
        <w:ind w:firstLine="600" w:firstLineChars="200"/>
        <w:rPr>
          <w:rFonts w:hint="eastAsia" w:ascii="仿宋_GB2312" w:eastAsia="仿宋_GB2312"/>
          <w:b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b/>
          <w:bCs/>
          <w:color w:val="000000"/>
          <w:sz w:val="30"/>
          <w:szCs w:val="30"/>
        </w:rPr>
        <w:t>6．学子典范</w:t>
      </w:r>
    </w:p>
    <w:p>
      <w:pPr>
        <w:ind w:firstLine="600" w:firstLineChars="20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各会员单位将本单位受助学生中的典型事迹，受助学生的励志、成长故事整理成文，与其他单位分享（配学子生活照</w:t>
      </w:r>
      <w:r>
        <w:rPr>
          <w:rFonts w:ascii="仿宋_GB2312" w:hAnsi="宋体" w:eastAsia="仿宋_GB2312"/>
          <w:color w:val="000000"/>
          <w:sz w:val="30"/>
          <w:szCs w:val="30"/>
        </w:rPr>
        <w:t>）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。文章字数在3000字以内。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 w:val="0"/>
          <w:bCs w:val="0"/>
          <w:i w:val="0"/>
          <w:iCs w:val="0"/>
          <w:color w:val="000000"/>
          <w:sz w:val="28"/>
          <w:szCs w:val="28"/>
          <w:lang w:eastAsia="zh-CN"/>
        </w:rPr>
        <w:t>例</w:t>
      </w:r>
      <w:r>
        <w:rPr>
          <w:rFonts w:hint="eastAsia" w:ascii="仿宋_GB2312" w:hAnsi="宋体" w:eastAsia="仿宋_GB2312"/>
          <w:b w:val="0"/>
          <w:bCs w:val="0"/>
          <w:i w:val="0"/>
          <w:iCs w:val="0"/>
          <w:color w:val="000000"/>
          <w:sz w:val="28"/>
          <w:szCs w:val="28"/>
          <w:lang w:val="en-US" w:eastAsia="zh-CN"/>
        </w:rPr>
        <w:t>: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《仰望星空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 xml:space="preserve"> 脚踏实地——记长沙理工大学优秀学生潘勇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2016年第1期总第14期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560" w:firstLineChars="200"/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《自强不息写青春，立志成才向光明》（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val="en-US" w:eastAsia="zh-CN"/>
        </w:rPr>
        <w:t>2016年第2期总第15期</w:t>
      </w:r>
      <w:r>
        <w:rPr>
          <w:rFonts w:hint="eastAsia" w:ascii="仿宋_GB2312" w:hAnsi="宋体" w:eastAsia="仿宋_GB2312"/>
          <w:i w:val="0"/>
          <w:iCs w:val="0"/>
          <w:color w:val="000000"/>
          <w:sz w:val="28"/>
          <w:szCs w:val="28"/>
          <w:lang w:eastAsia="zh-CN"/>
        </w:rPr>
        <w:t>）</w:t>
      </w:r>
    </w:p>
    <w:p>
      <w:pPr>
        <w:ind w:firstLine="640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二、注意事项:</w:t>
      </w:r>
    </w:p>
    <w:p>
      <w:pPr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1．所有稿件必须为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0"/>
        </w:rPr>
        <w:t>原创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，主题鲜明，观点突出，论述严谨，语句通顺流畅。</w:t>
      </w:r>
    </w:p>
    <w:p>
      <w:pPr>
        <w:numPr>
          <w:ilvl w:val="0"/>
          <w:numId w:val="2"/>
        </w:numPr>
        <w:ind w:firstLine="450" w:firstLineChars="15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/>
          <w:bCs/>
          <w:color w:val="000000"/>
          <w:sz w:val="30"/>
          <w:szCs w:val="30"/>
        </w:rPr>
        <w:t>下载投稿作者联系表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0"/>
          <w:lang w:eastAsia="zh-CN"/>
        </w:rPr>
        <w:t>（附件一）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0"/>
        </w:rPr>
        <w:t>，与稿件一同发送至邮箱</w:t>
      </w:r>
      <w:r>
        <w:rPr>
          <w:rFonts w:hint="eastAsia" w:ascii="仿宋_GB2312" w:hAnsi="宋体" w:eastAsia="仿宋_GB2312"/>
          <w:color w:val="000000"/>
          <w:sz w:val="30"/>
          <w:szCs w:val="30"/>
          <w:lang w:val="en-US" w:eastAsia="zh-CN"/>
        </w:rPr>
        <w:t>(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58292704@xtu.edu.cn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请在投稿作者联系表中</w:t>
      </w:r>
      <w:r>
        <w:rPr>
          <w:rFonts w:ascii="仿宋_GB2312" w:hAnsi="宋体" w:eastAsia="仿宋_GB2312"/>
          <w:color w:val="000000"/>
          <w:sz w:val="30"/>
          <w:szCs w:val="30"/>
        </w:rPr>
        <w:t>注明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投稿栏目、作者、</w:t>
      </w:r>
      <w:r>
        <w:rPr>
          <w:rFonts w:ascii="仿宋_GB2312" w:hAnsi="宋体" w:eastAsia="仿宋_GB2312"/>
          <w:color w:val="000000"/>
          <w:sz w:val="30"/>
          <w:szCs w:val="30"/>
        </w:rPr>
        <w:t>工作单位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、分属片区</w:t>
      </w:r>
      <w:r>
        <w:rPr>
          <w:rFonts w:ascii="仿宋_GB2312" w:hAnsi="宋体" w:eastAsia="仿宋_GB2312"/>
          <w:color w:val="000000"/>
          <w:sz w:val="30"/>
          <w:szCs w:val="30"/>
        </w:rPr>
        <w:t>以及联系方式。</w:t>
      </w:r>
    </w:p>
    <w:p>
      <w:pPr>
        <w:ind w:firstLine="450" w:firstLineChars="150"/>
        <w:rPr>
          <w:rFonts w:hint="eastAsia"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3．各片区分会要高度重视，认真组织会刊的征稿工作，除“八面来风”、“人物风采”栏目外，其余每个栏目各片区分会投稿数目</w:t>
      </w:r>
      <w:r>
        <w:rPr>
          <w:rFonts w:hint="eastAsia" w:ascii="仿宋_GB2312" w:hAnsi="宋体" w:eastAsia="仿宋_GB2312"/>
          <w:b/>
          <w:bCs/>
          <w:color w:val="000000"/>
          <w:sz w:val="30"/>
          <w:szCs w:val="30"/>
        </w:rPr>
        <w:t>不得少于5篇</w:t>
      </w:r>
      <w:r>
        <w:rPr>
          <w:rFonts w:hint="eastAsia" w:ascii="仿宋_GB2312" w:hAnsi="宋体" w:eastAsia="仿宋_GB2312"/>
          <w:color w:val="000000"/>
          <w:sz w:val="30"/>
          <w:szCs w:val="30"/>
        </w:rPr>
        <w:t>,请各片区秘书长做好统计工作并督促各会员单位及时发送稿件。</w:t>
      </w: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ind w:firstLine="420" w:firstLineChars="150"/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</w:p>
    <w:p>
      <w:pPr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bCs/>
          <w:color w:val="000000"/>
          <w:sz w:val="28"/>
          <w:szCs w:val="28"/>
          <w:lang w:eastAsia="zh-CN"/>
        </w:rPr>
        <w:t>附件一</w:t>
      </w:r>
    </w:p>
    <w:p>
      <w:pPr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《湖南学生资助》投稿作者信息表</w:t>
      </w:r>
    </w:p>
    <w:p>
      <w:pPr>
        <w:rPr>
          <w:rFonts w:hint="eastAsia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85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260"/>
        <w:gridCol w:w="1086"/>
        <w:gridCol w:w="1434"/>
        <w:gridCol w:w="1524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单 位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所属二级机构</w:t>
            </w:r>
          </w:p>
        </w:tc>
        <w:tc>
          <w:tcPr>
            <w:tcW w:w="150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26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职 务</w:t>
            </w:r>
          </w:p>
        </w:tc>
        <w:tc>
          <w:tcPr>
            <w:tcW w:w="143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50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邮 编</w:t>
            </w:r>
          </w:p>
        </w:tc>
        <w:tc>
          <w:tcPr>
            <w:tcW w:w="126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086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字 数</w:t>
            </w:r>
          </w:p>
        </w:tc>
        <w:tc>
          <w:tcPr>
            <w:tcW w:w="143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是否是</w:t>
            </w:r>
          </w:p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通讯员</w:t>
            </w:r>
          </w:p>
        </w:tc>
        <w:tc>
          <w:tcPr>
            <w:tcW w:w="150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银行卡号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1524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  <w:lang w:val="en-US" w:eastAsia="zh-CN"/>
              </w:rPr>
              <w:t>开户银行及开户姓名</w:t>
            </w:r>
          </w:p>
        </w:tc>
        <w:tc>
          <w:tcPr>
            <w:tcW w:w="1500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投稿栏目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ind w:firstLine="1246" w:firstLineChars="445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稿件名称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ind w:firstLine="826" w:firstLineChars="295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交稿时间</w:t>
            </w:r>
          </w:p>
        </w:tc>
        <w:tc>
          <w:tcPr>
            <w:tcW w:w="6804" w:type="dxa"/>
            <w:gridSpan w:val="5"/>
            <w:vAlign w:val="center"/>
          </w:tcPr>
          <w:p>
            <w:pPr>
              <w:ind w:right="-153" w:rightChars="-73" w:firstLine="548" w:firstLineChars="196"/>
              <w:rPr>
                <w:rFonts w:hint="eastAsia" w:ascii="仿宋_GB2312" w:hAnsi="宋体" w:eastAsia="仿宋_GB2312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1728" w:type="dxa"/>
            <w:vAlign w:val="center"/>
          </w:tcPr>
          <w:p>
            <w:pPr>
              <w:ind w:right="-153" w:rightChars="-73"/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对会刊的建议</w:t>
            </w:r>
          </w:p>
        </w:tc>
        <w:tc>
          <w:tcPr>
            <w:tcW w:w="6804" w:type="dxa"/>
            <w:gridSpan w:val="5"/>
            <w:vAlign w:val="bottom"/>
          </w:tcPr>
          <w:p>
            <w:pPr>
              <w:ind w:right="-153" w:rightChars="-73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宋体 Std L">
    <w:altName w:val="宋体"/>
    <w:panose1 w:val="02020300000000000000"/>
    <w:charset w:val="86"/>
    <w:family w:val="auto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文鼎大标宋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DB4A2"/>
    <w:multiLevelType w:val="singleLevel"/>
    <w:tmpl w:val="57EDB4A2"/>
    <w:lvl w:ilvl="0" w:tentative="0">
      <w:start w:val="3"/>
      <w:numFmt w:val="decimal"/>
      <w:suff w:val="nothing"/>
      <w:lvlText w:val="%1．"/>
      <w:lvlJc w:val="left"/>
    </w:lvl>
  </w:abstractNum>
  <w:abstractNum w:abstractNumId="1">
    <w:nsid w:val="57EDB88E"/>
    <w:multiLevelType w:val="singleLevel"/>
    <w:tmpl w:val="57EDB88E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06590"/>
    <w:rsid w:val="6060659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2016-12-02T08:55:00Z</dcterms:created>
  <dc:creator>Administrator</dc:creator>
  <cp:lastModifiedBy>Administrator</cp:lastModifiedBy>
  <dcterms:modified xsi:type="dcterms:W3CDTF">2016-12-02T08:57:03Z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